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Уважаемые  односельчане и приглашенные !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Наше сельское поселение находится в 38 км от районного центра и на краю района на границе с Чувашией . В состав сельского поселения входят три населенных пункта: с.   Старое Тябердино , с. Янсуринское и д. Камылово 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нашем поселении 465 хозяйства. В с. Старое Тябердино -282, жилых-178, 72 пустующих,  с. Янсуринское -119, в том жилых- 65, пустующих-41, д. Камылово -65, в том числе 23 жилых, 23 пустующих.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900"/>
        <w:gridCol w:w="1898"/>
        <w:gridCol w:w="1893"/>
        <w:gridCol w:w="1886"/>
      </w:tblGrid>
      <w:tr w:rsidR="007D3E42" w:rsidTr="007D3E4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Ст.Тябердино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7D3E42" w:rsidTr="007D3E4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</w:t>
            </w:r>
          </w:p>
        </w:tc>
      </w:tr>
      <w:tr w:rsidR="007D3E42" w:rsidTr="007D3E42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котором проживают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</w:tr>
      <w:tr w:rsidR="007D3E42" w:rsidTr="007D3E42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7D3E42" w:rsidTr="007D3E42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Пустые дома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</w:tbl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Бюджет сельского поселения за 2020 год составил план 3373869 руб. исполнение 3634344 рубля.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2300"/>
        <w:gridCol w:w="2152"/>
        <w:gridCol w:w="2143"/>
      </w:tblGrid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Бюджет 2020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Утвержденный бюджет планы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шунын утэлуе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203000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257134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127%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42000</w:t>
            </w:r>
          </w:p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55823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133%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Подоходный налог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95100</w:t>
            </w:r>
          </w:p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108892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115%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Госпошлина за нотариальные действия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Платные услуги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128900</w:t>
            </w:r>
          </w:p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128900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Самооблажение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1370000</w:t>
            </w:r>
          </w:p>
          <w:p w:rsidR="007D3E42" w:rsidRDefault="007D3E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(274000 с </w:t>
            </w:r>
          </w:p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населения)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1370000</w:t>
            </w:r>
          </w:p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(274000 с населения)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 поступления(дотации, субвенции)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1534069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1712795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112%</w:t>
            </w:r>
          </w:p>
        </w:tc>
      </w:tr>
      <w:tr w:rsidR="007D3E42" w:rsidTr="007D3E42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3373869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3634344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102%</w:t>
            </w:r>
          </w:p>
        </w:tc>
      </w:tr>
    </w:tbl>
    <w:p w:rsidR="007D3E42" w:rsidRDefault="007D3E42" w:rsidP="007D3E42">
      <w:pPr>
        <w:spacing w:after="0" w:line="240" w:lineRule="auto"/>
        <w:ind w:firstLine="708"/>
        <w:rPr>
          <w:rFonts w:ascii="Times New Roman" w:hAnsi="Times New Roman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Налоги нужно вовремя платить. В настоящее время имеются должники, которые не заплатили налоги вовремя.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Общая площадь земли в границах землепользования 3087 га. из них: пашни 2210 га. пастбищ 187 га. всего сельхоз- угодий - 2397 га., земли СП 690 га. В основном земли используются крупным сельхозпроизводителем Холдинговой кампанией (ООО «Кубня»), ЛПХ. Паевые земли населения в аренде у Холдинговой компании. Она расплачивается  пайщиками зерном ,соломой а на остатки долга выплачивает мукой из расчета 1600 руб. за один пай . также в декаду пожилых пенсионерам выдали по 5 кг. Муки и сахара.У нас еще имеются земельные участки,  хозяева которых не оформили их через регистрационную палату и не торопятся это сделать. Некоторые жители оставили неоформленными участки под банями, под дровяниками, под сараями, под гаражами. Эти участки нужно оформить или отказаться от них, написав заявление в регистрационную палату.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На сегодняшний день важная задача - это увеличить личные хозяйства  в поселении, для этого нужно заинтересовать молодежь, чтобы они оставались в селе, жили и работали на родной земле. Стимулом для этого является выплата субсидий.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33"/>
      </w:tblGrid>
      <w:tr w:rsidR="007D3E42" w:rsidTr="007D3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D3E42" w:rsidTr="007D3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7D3E42" w:rsidTr="007D3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Грузовые машины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D3E42" w:rsidTr="007D3E42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Мотоблоки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</w:tbl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 развитию личных подсобных хозяйств 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этих хозяйствах содержатся на 1 января 2021 года 230 гол. КРС, из них коровы – 79 . В двух хозяйствах  Егорова А.А. и Петуховой Л.С. содержится по 6 коров. В трех хозяйствах содержится по 3 коровы, по 2 коровы в 15 хозяйствах, по 1 корове в 28 хозяйствах. Также на каждую корову Республика выделила по 2000 рублей на содержание 1 коровы, на 2 коровы по 3000 рублей, на содержание 3 и 4 коров по 4000 рублей, на коз- 500 рублей, , за ветеринарные услуги на 1 голову КРС – 300 рублей. Хотим поблагодарить нашего президента Минниханова Р.Н. за такую поддержку.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241"/>
        <w:gridCol w:w="1241"/>
      </w:tblGrid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т.ч.коровы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Свиньи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Лошади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Пчелосемьи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</w:tr>
      <w:tr w:rsidR="007D3E42" w:rsidTr="007D3E42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</w:tr>
    </w:tbl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\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Хозяйства реализуют молоко, мясо и другую продукцию произведенную в личном подсобном хозяйстве. Молоко собирает в нашем СП - Молькеевское сельпо .Всего сдано за 12 месяцев 2020 года 319404 л..молока на сумму 5508000 руб. На одну корову- 4600л.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Также участвовали на районных и республиканских ярмарках.  Возили продукцию из ЛПХ. Участвовавшим хозяйствам большое спасибо, что поддержали.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вопросу занятости населения. Всего по сельскому поселению числится 465 хозяйств с населением 706 человек, действительно проживают 513 человек. По населенным пунктам: в с. Старое Тябердино проживают 347 человек, в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Янсуринское- 118 человек , в д. Камылово - 48 человек. 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сфере занятости: в бюджетных структурах заняты 23 чел, в с/х предприятиях - 38 чел, в частном бизнесе в предпринимательстве заняты  4  чел., наемными работниками у предпринимателей работают 4 чел . В других сферах занято 270 человек , пенсионеров 239 , нигде не работающих - 7 чел .Работа на селе есть только надо работать . Самозанятыми зарегистрированы 8 человек. По заработной плате со стороны работодателей задержек не имеется  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 сфере торговли . Наше сельское поселение обслуживают 5  торговых точек, три точки Молькеевского сельпо и две точки -  частный предприниматель. Претензий на них нет.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 нашем сельском поселении действуют 6 водонапорных башен . Две из них на балансе Агрофирмы. Протяженность водопроводных сетей составляет 10350 метров. По республиканской программе «Чистая вода» в 2020 году проведен  водопровод в с. Старое Тябердино по улицам Восточная, Островского длиной 2181 метр на сумму 5200000 рублей.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с. Янсуринское- по ул. Центральная и Озерная – 562 метра на сумму 900000 рублей.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 обслуживание и за качку воды выплачена зарплата в сумме 39717 рублей, за употребление электроэнергии при качке воды уплачено 45000 рублей за 7172 кВт. Собрано за пользование водой – 128900 рублей.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2020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2364"/>
        <w:gridCol w:w="2362"/>
        <w:gridCol w:w="2366"/>
      </w:tblGrid>
      <w:tr w:rsidR="007D3E42" w:rsidTr="007D3E42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Населенный пукт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населения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населения (руб)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от Республики (руб)</w:t>
            </w:r>
          </w:p>
        </w:tc>
      </w:tr>
      <w:tr w:rsidR="007D3E42" w:rsidTr="007D3E42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Старо Тябердино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722000</w:t>
            </w:r>
          </w:p>
        </w:tc>
      </w:tr>
      <w:tr w:rsidR="007D3E42" w:rsidTr="007D3E42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Янсуринское 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280000</w:t>
            </w:r>
          </w:p>
        </w:tc>
      </w:tr>
      <w:tr w:rsidR="007D3E42" w:rsidTr="007D3E42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23500</w:t>
            </w: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94000</w:t>
            </w:r>
          </w:p>
        </w:tc>
      </w:tr>
      <w:tr w:rsidR="007D3E42" w:rsidTr="007D3E42">
        <w:trPr>
          <w:trHeight w:val="1"/>
        </w:trPr>
        <w:tc>
          <w:tcPr>
            <w:tcW w:w="237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6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1096000</w:t>
            </w:r>
          </w:p>
        </w:tc>
      </w:tr>
    </w:tbl>
    <w:p w:rsidR="007D3E42" w:rsidRDefault="007D3E42" w:rsidP="007D3E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Всего - 1  млн.  370 тысяч  00 рублей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2021 год необходимо будет собрать 1 250 000 рублей.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проделанные за счет средств самооблажения в  2020 году</w:t>
      </w:r>
      <w:r>
        <w:rPr>
          <w:rFonts w:ascii="Times New Roman" w:hAnsi="Times New Roman"/>
          <w:sz w:val="18"/>
          <w:szCs w:val="18"/>
        </w:rPr>
        <w:t>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Село Старое Тябердино</w:t>
      </w:r>
      <w:r>
        <w:rPr>
          <w:rFonts w:ascii="Times New Roman" w:hAnsi="Times New Roman"/>
          <w:sz w:val="18"/>
          <w:szCs w:val="18"/>
        </w:rPr>
        <w:t>:</w:t>
      </w:r>
    </w:p>
    <w:p w:rsidR="007D3E42" w:rsidRDefault="007D3E42" w:rsidP="007D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улице Береговой обустроена щебеночная дорога длиной 147 метров на сумму 348460 руб.</w:t>
      </w:r>
    </w:p>
    <w:p w:rsidR="007D3E42" w:rsidRDefault="007D3E42" w:rsidP="007D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улице Западная обустроена щебеночная дорога длиной 97 метров на сумму 211265 рублей.</w:t>
      </w:r>
    </w:p>
    <w:p w:rsidR="007D3E42" w:rsidRDefault="007D3E42" w:rsidP="007D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улице Северная  обустроена щебеночная дорога длиной 63 метра  на сумму 137773 рубля.</w:t>
      </w:r>
    </w:p>
    <w:p w:rsidR="007D3E42" w:rsidRDefault="007D3E42" w:rsidP="007D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улице Озерная обустроена щебеночная дорога длиной 262  метра  на сумму 650 000рублей</w:t>
      </w:r>
    </w:p>
    <w:p w:rsidR="007D3E42" w:rsidRDefault="007D3E42" w:rsidP="007D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моста – 30000 рублей.</w:t>
      </w:r>
    </w:p>
    <w:p w:rsidR="007D3E42" w:rsidRDefault="007D3E42" w:rsidP="007D3E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Новые ворота на кладбище – 30000 рублей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Село Янсуринское</w:t>
      </w:r>
      <w:r>
        <w:rPr>
          <w:rFonts w:ascii="Times New Roman" w:hAnsi="Times New Roman"/>
          <w:sz w:val="18"/>
          <w:szCs w:val="18"/>
        </w:rPr>
        <w:t>:</w:t>
      </w:r>
    </w:p>
    <w:p w:rsidR="007D3E42" w:rsidRDefault="007D3E42" w:rsidP="007D3E42">
      <w:pPr>
        <w:pStyle w:val="a3"/>
        <w:spacing w:after="0" w:line="240" w:lineRule="auto"/>
        <w:ind w:left="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Обустройство щебеночной дороги по ул. Советская длиной 161 метр на сумму 350000 рублей..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Деревня Камылово</w:t>
      </w:r>
      <w:r>
        <w:rPr>
          <w:rFonts w:ascii="Times New Roman" w:hAnsi="Times New Roman"/>
          <w:sz w:val="18"/>
          <w:szCs w:val="18"/>
        </w:rPr>
        <w:t>:</w:t>
      </w:r>
    </w:p>
    <w:p w:rsidR="007D3E42" w:rsidRDefault="007D3E42" w:rsidP="007D3E42">
      <w:pPr>
        <w:pStyle w:val="a3"/>
        <w:spacing w:after="0" w:line="240" w:lineRule="auto"/>
        <w:ind w:left="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по ул. Луговая  длиной 63 метра  на сумму 117500 рублей.</w:t>
      </w:r>
    </w:p>
    <w:p w:rsidR="007D3E42" w:rsidRDefault="007D3E42" w:rsidP="007D3E42">
      <w:pPr>
        <w:pStyle w:val="a3"/>
        <w:spacing w:after="0" w:line="240" w:lineRule="auto"/>
        <w:ind w:left="630"/>
        <w:rPr>
          <w:rFonts w:ascii="Times New Roman" w:hAnsi="Times New Roman"/>
          <w:b/>
          <w:sz w:val="18"/>
          <w:szCs w:val="18"/>
        </w:rPr>
      </w:pPr>
    </w:p>
    <w:p w:rsidR="007D3E42" w:rsidRDefault="007D3E42" w:rsidP="007D3E42">
      <w:pPr>
        <w:pStyle w:val="a3"/>
        <w:spacing w:after="0" w:line="240" w:lineRule="auto"/>
        <w:ind w:left="63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всем населенным пунктам</w:t>
      </w:r>
      <w:r>
        <w:rPr>
          <w:rFonts w:ascii="Times New Roman" w:hAnsi="Times New Roman"/>
          <w:sz w:val="18"/>
          <w:szCs w:val="18"/>
        </w:rPr>
        <w:t>: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водопроводных сетей – 40000 рублей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Очистка несанкционированной свалок – 60000 рублей.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Очистка улиц от снега – 45000 рублей.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Всего за 6 лет лет собрано с населения самообложения – 2 025 000 рублей, Республика выделила 8 374 000 рублей. Общая сумма составила – 10 125 000 рублей.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проделанные за счет средств самооблажения за последние 6 лет</w:t>
      </w:r>
      <w:r>
        <w:rPr>
          <w:rFonts w:ascii="Times New Roman" w:hAnsi="Times New Roman"/>
          <w:sz w:val="18"/>
          <w:szCs w:val="18"/>
        </w:rPr>
        <w:t xml:space="preserve"> с 2015 -2020 гг.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Село Старое Тябердино</w:t>
      </w:r>
      <w:r>
        <w:rPr>
          <w:rFonts w:ascii="Times New Roman" w:hAnsi="Times New Roman"/>
          <w:sz w:val="18"/>
          <w:szCs w:val="18"/>
        </w:rPr>
        <w:t>: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2202 метра на сумму 7 202 500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Отремонтировано мостов с прокладкой трубы на сумму 135000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кладбищ на сумму 1068000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Вырубка деревьев на кладбищах на сумму 40000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Строительство памятника ВОВ на сумму 100000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МФЦ на сумму 152000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двух ВНБ на сумму 220000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3 противопожарных гидрантов на сумму 150000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Построено 4  навеса для уличных колонок – 60000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Покупка глубинного насоса для качки воды на сумму 40000 рублей.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Прокладка труб для воды 550 метров на сумму 515000 рублей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родника на сумму 50000 рублей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парка – 150000 рублей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Рекультивация полигона свалки – 60000 рублей</w:t>
      </w:r>
    </w:p>
    <w:p w:rsidR="007D3E42" w:rsidRDefault="007D3E42" w:rsidP="007D3E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Строительство детской площадки- 260000 рублей.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Село Янсуринское</w:t>
      </w:r>
      <w:r>
        <w:rPr>
          <w:rFonts w:ascii="Times New Roman" w:hAnsi="Times New Roman"/>
          <w:sz w:val="18"/>
          <w:szCs w:val="18"/>
        </w:rPr>
        <w:t>:</w:t>
      </w:r>
    </w:p>
    <w:p w:rsidR="007D3E42" w:rsidRDefault="007D3E42" w:rsidP="007D3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890 метров на сумму 2527000 рублей</w:t>
      </w:r>
    </w:p>
    <w:p w:rsidR="007D3E42" w:rsidRDefault="007D3E42" w:rsidP="007D3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участка дороги на сумму 12500 рублей</w:t>
      </w:r>
    </w:p>
    <w:p w:rsidR="007D3E42" w:rsidRDefault="007D3E42" w:rsidP="007D3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кладбища – 208000 рублей</w:t>
      </w:r>
    </w:p>
    <w:p w:rsidR="007D3E42" w:rsidRDefault="007D3E42" w:rsidP="007D3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Вырубка деревьев на кладбище- 30000 рублей</w:t>
      </w:r>
    </w:p>
    <w:p w:rsidR="007D3E42" w:rsidRDefault="007D3E42" w:rsidP="007D3E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Строительство двух мостиков – 292000 рублей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Деревня Камылово</w:t>
      </w:r>
      <w:r>
        <w:rPr>
          <w:rFonts w:ascii="Times New Roman" w:hAnsi="Times New Roman"/>
          <w:sz w:val="18"/>
          <w:szCs w:val="18"/>
        </w:rPr>
        <w:t>:</w:t>
      </w:r>
    </w:p>
    <w:p w:rsidR="007D3E42" w:rsidRDefault="007D3E42" w:rsidP="007D3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278 метров на сумму 547500 рублей.</w:t>
      </w:r>
    </w:p>
    <w:p w:rsidR="007D3E42" w:rsidRDefault="007D3E42" w:rsidP="007D3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Ограждение территории кладбища – 180000 рублей</w:t>
      </w:r>
    </w:p>
    <w:p w:rsidR="007D3E42" w:rsidRDefault="007D3E42" w:rsidP="007D3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Вырубка деревьев на кладбище- 40000 рублей.</w:t>
      </w:r>
    </w:p>
    <w:p w:rsidR="007D3E42" w:rsidRDefault="007D3E42" w:rsidP="007D3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Строительство двух колодцев – 160000 рублей</w:t>
      </w:r>
    </w:p>
    <w:p w:rsidR="007D3E42" w:rsidRDefault="007D3E42" w:rsidP="007D3E4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Приобретение запчастей для уличного освещения- 45000 рублей.</w:t>
      </w: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Также по Республиканской программе  в с. Янсуринское по ул. Комсомольская обустроена щебеночная дорога длиной 155 метров на сумму 1412000 рублей. В с. Старое Тябердино по ул. Островского – 255 метров , по ул. Береговая – 147 метров. От всего сердца благодарим за подддержку президента Минниханова Р.Н. и главу нашего района Рахматуллина А.И.!</w:t>
      </w: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Хочу ознакомить с планами на 2021 год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Республиканская программа</w:t>
      </w:r>
      <w:r>
        <w:rPr>
          <w:rFonts w:ascii="Times New Roman" w:hAnsi="Times New Roman"/>
          <w:sz w:val="18"/>
          <w:szCs w:val="18"/>
        </w:rPr>
        <w:t xml:space="preserve">: В 2021 году запланировано укладка асфальтобетонного покрытия по ул. Центральная в с.Старое Тябердино -132 метра. </w:t>
      </w: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счет средств муниципального дорожного фонда</w:t>
      </w:r>
      <w:r>
        <w:rPr>
          <w:rFonts w:ascii="Times New Roman" w:hAnsi="Times New Roman"/>
          <w:sz w:val="18"/>
          <w:szCs w:val="18"/>
        </w:rPr>
        <w:t>:обустройство щебеночной дороги в с. Старое Тябердино по ул. Казанская - 400 метров на сумму.</w:t>
      </w: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средства самообложения</w:t>
      </w:r>
      <w:r>
        <w:rPr>
          <w:rFonts w:ascii="Times New Roman" w:hAnsi="Times New Roman"/>
          <w:sz w:val="18"/>
          <w:szCs w:val="18"/>
        </w:rPr>
        <w:t>: обустройство щебеночной дороги в с. Старое Тябердино по ул. К.Маркса ;</w:t>
      </w: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обустройство щебеночной дороги в с. Янсуринское по ул. Советская;обустройство щебеночной дороги до кладбища в д. Камылово; очистка улиц от снега и травы , кладбищ, ремонт водопроводных сетей в населенных пунктах поселения.</w:t>
      </w:r>
    </w:p>
    <w:p w:rsidR="007D3E42" w:rsidRDefault="007D3E42" w:rsidP="007D3E42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Еще хочется сказать о строительстве высокоскоростной автомобильной дороги М-12, которая пройдет через наше поселение. Перед вами на слайде схема этой дороги. Будет построено на территории поселения 4 моста через овраги. Дорога пройдет между населенными пунктами Старое Тябердино и Янсуринское, через верх действующей трассы. Будет построена эстакада.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Республиканский проект по установке в населенных пунктах энергосберегающих светодиодных ламп уличного освещения работает с 2014 года. По данному проекту у нас с 2014 года в с. Старое Тябердино установлены 49 штук, в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 Янсуринское-20, в д. Камылово-10 ламп.  В плане на 2021 год  будет заменено 10 ламп в с. Янсурин ское.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Состояние линий электропередач и трансформаторов хорошее, они заменены еще только недавно. В 2020 году за электроэнергию для уличного освещения уплачено 133514 рублей  рублей за 17173 кВт, Обслуживает работу уличного освещения Васильев Александр Васильевич на безвозмездной основе. Большое ему за это спасибо!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Демографическая ситуация по численности населения за последние годы.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8092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96"/>
        <w:gridCol w:w="850"/>
        <w:gridCol w:w="709"/>
        <w:gridCol w:w="850"/>
        <w:gridCol w:w="993"/>
        <w:gridCol w:w="993"/>
        <w:gridCol w:w="993"/>
      </w:tblGrid>
      <w:tr w:rsidR="007D3E42" w:rsidTr="007D3E42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7D3E42" w:rsidTr="007D3E42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Тябердино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513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</w:tr>
      <w:tr w:rsidR="007D3E42" w:rsidTr="007D3E42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Янсуринское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</w:tr>
      <w:tr w:rsidR="007D3E42" w:rsidTr="007D3E42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Камылово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</w:tbl>
    <w:p w:rsidR="007D3E42" w:rsidRDefault="007D3E42" w:rsidP="007D3E42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всего</w:t>
      </w:r>
      <w:r>
        <w:rPr>
          <w:rFonts w:ascii="Times New Roman" w:hAnsi="Times New Roman"/>
          <w:sz w:val="18"/>
          <w:szCs w:val="18"/>
        </w:rPr>
        <w:tab/>
        <w:t>785             755             753          748              734                725              706</w:t>
      </w:r>
    </w:p>
    <w:p w:rsidR="007D3E42" w:rsidRDefault="007D3E42" w:rsidP="007D3E42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1176"/>
        <w:gridCol w:w="1176"/>
        <w:gridCol w:w="1176"/>
        <w:gridCol w:w="1176"/>
        <w:gridCol w:w="1176"/>
        <w:gridCol w:w="1176"/>
      </w:tblGrid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296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пенсионеры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смерть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42" w:rsidRDefault="007D3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3E42" w:rsidRDefault="007D3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D3E42" w:rsidTr="007D3E42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E42" w:rsidRDefault="007D3E42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</w:tc>
      </w:tr>
    </w:tbl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Демографическая ситуация низкая. Смертность превышает рождение , Средняя продолжительность жизни в с. Старое Тябердино 45-50 лет, в с. Янсуринское – 55-60 лет, в д. Камылово -60-65 лет.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Для повышения демографической ситуации государство предпринимает меры для подддержки повышения рождаемости  Помимо федеральных проектов, на уровне района при рождении  1 -2  ребенка будет выплачиваться 5000 рублей, при рождении 3 ребенка –коляска в подарок, при рождении 4 и более детей 20000 рублей.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рядах Вооруженных Сил несут свою службу 6 наших парней : Майоров Святослав Сергеевич(контрактник в Сирии), Майоров Вадим Сергеевич(контрактник), Демьянов Сергей Юрьевич, Демьянов Александр Сергеевич, Демьянов Николай Сергеевич, Никифоров Алексей Борисович.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Благоустройство </w:t>
      </w:r>
      <w:r>
        <w:rPr>
          <w:rFonts w:ascii="Times New Roman" w:hAnsi="Times New Roman"/>
          <w:sz w:val="18"/>
          <w:szCs w:val="18"/>
        </w:rPr>
        <w:t>. Благоустройство это основа нашей работы: уборка улиц, придомовых территорий , улиц, центральных дорог, благоустройство кладбищ ,памятников- это наша работа всех жителей . Летом обкашивали  обочины вдоль трассы в пределах своего поселения . В нем принимали активное участие работники СП ,ФАП почты, СОШ и ОП ППС.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вопросу связи</w:t>
      </w:r>
      <w:r>
        <w:rPr>
          <w:rFonts w:ascii="Times New Roman" w:hAnsi="Times New Roman"/>
          <w:sz w:val="18"/>
          <w:szCs w:val="18"/>
        </w:rPr>
        <w:t xml:space="preserve"> 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Количество стационарной сети постоянно растет  Примерно 90% населения обеспечены связью .Растет и количество абонентов подключенных к системе Интернет и к кабельному телевидению . Проблем со связью можно сказать нет. Сотовая связь оставляет желать лучшего.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сфере образования</w:t>
      </w:r>
      <w:r>
        <w:rPr>
          <w:rFonts w:ascii="Times New Roman" w:hAnsi="Times New Roman"/>
          <w:sz w:val="18"/>
          <w:szCs w:val="18"/>
        </w:rPr>
        <w:t>. У нас одна основная общеобразовательная школа им. Героя  Советского Союза Кузьмина Михаила Кузьмича. В школе учатся 59 учеников. Подробнее расскажет директор школы Акрымов А.А.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работе с молодежью и спорту</w:t>
      </w:r>
      <w:r>
        <w:rPr>
          <w:rFonts w:ascii="Times New Roman" w:hAnsi="Times New Roman"/>
          <w:sz w:val="18"/>
          <w:szCs w:val="18"/>
        </w:rPr>
        <w:t xml:space="preserve"> .В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и  у себя. Очень активное участие  принимает во всех видах и ведет за собой Петухов Николай Иванович ,он и капитан сборной по волейболу. Надеемся, что и в дальнейшем мы будем участвовать в соревнования, да и просто так для собственного удовольствия и здоровья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 сфере торговли</w:t>
      </w:r>
      <w:r>
        <w:rPr>
          <w:rFonts w:ascii="Times New Roman" w:hAnsi="Times New Roman"/>
          <w:sz w:val="18"/>
          <w:szCs w:val="18"/>
        </w:rPr>
        <w:t xml:space="preserve"> . Наше сельское поселение обслуживают 5  торговых точек, три точки Молькеевского сельпо и две точки -  частный предприниматель. Претензий на них нет. № месяца магазин в с. Янсуринское не работал. Не было продавца. В настоящее время продавец д. Камылово продает в двух населенныз пунктах. Просьба жителей  Камылова:не закрывать магазин.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В сфере культуры</w:t>
      </w:r>
      <w:r>
        <w:rPr>
          <w:rFonts w:ascii="Times New Roman" w:hAnsi="Times New Roman"/>
          <w:sz w:val="18"/>
          <w:szCs w:val="18"/>
        </w:rPr>
        <w:t xml:space="preserve"> . В нашем СП ведут свою работу  два клуба . Один в с .Старое Тябердино и другой в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. Янсуринское  .  В новом центре проходят разные мероприятия, приезжают с концертами артисты.  Клубы работают по графику, согласно своим планам культурных мероприятий. Работают совместно с работниками библиотеки очень слажено, дружно. Старотябердинский МФЦ по итогам 2020 года выиграли гранд как лучшее учреждение культурно-досугового типа. На средства гранта приобрели новую аппаратуру. Библиотека тоже выиграла гранд : приобрели мебель и проектор. За новогоднее украшение территории поселения заняли 2 место. Хозяйство Щярбятовых за новогоднее оформление заняло 2 место, а хозяйство Ефремовых  из с. Янсуринское удостоилось поощрительного приза и благодарности.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2020 году многодетной семье Майоровой Энджде Шакуровны по республиканской программе построили дом. Семье Кузнецовой О.А. тоже по республиканской программе выделили субсидию достроить дом. За прошедший год на территории поселения построено 7 домов. Не все еще прошли регистрацию.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В нашем СП работают два ФАПА . Оба ФАПА укомплектованы персоналом . Обе медсестры к работе относятся добросовестно, очень отзывчивы , в любое время идут на вызов . Подробней выступит фельдшер Янсуринского ФАП Сидорова Н.А. 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нашем СП находится ОП Апастовского отряда ППС .Начальник ОП  совместно с участковым уполномоченным полиции проводят подворные обходы . Есть дома незастрахованные от несчастий. Хотелось бы , чтобы жители поняли как необходимо в наше время застраховать свое имущество. Те, кто не сделали этого, поторопитесь!.Также необходимо всем желательно установить в домах пожарный извещатели!</w:t>
      </w: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Сельское поселение тесно работает с другими организациями ,будь то школа Агрофирма, ФАПЫ ,почта, ОП ППС и другие. Летом для Агрофирмы все вместе  собирали веткорм. Агрофирма тоже все время помогает, то это спонсорская помощь при проведении различных  хозяйственных работ, различных мероприятий. Большое им за это спасибо! 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2020 году прошли выборы по внесению поправок в Конституцию , выборы Президента Республики и  местных депутатов.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:rsidR="007D3E42" w:rsidRDefault="007D3E42" w:rsidP="007D3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Старотябердинское сельское поселение работает руководствуясь ФЗ №13 « Об общих принципах организации местного самоуправления в РФ». Прием граждан ведется по вторникам и пятницам. Каждое обращение регистрируется и стараемся каждую проблему решить полностью. В 2020 году пришли на прием 45 граждан, выдано 354 выписок и справок, 13 характеристик, 4 доверенности.. Пошлина от этих действий принимается в бюджет поселения. Все новости и решения поселения публикуются на официальном сайте поселения. </w:t>
      </w:r>
    </w:p>
    <w:p w:rsidR="00F81E2B" w:rsidRDefault="00F81E2B">
      <w:bookmarkStart w:id="0" w:name="_GoBack"/>
      <w:bookmarkEnd w:id="0"/>
    </w:p>
    <w:sectPr w:rsidR="00F8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663B"/>
    <w:multiLevelType w:val="hybridMultilevel"/>
    <w:tmpl w:val="5DE2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3F1"/>
    <w:multiLevelType w:val="hybridMultilevel"/>
    <w:tmpl w:val="8154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6027"/>
    <w:multiLevelType w:val="hybridMultilevel"/>
    <w:tmpl w:val="0856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4B4A"/>
    <w:multiLevelType w:val="hybridMultilevel"/>
    <w:tmpl w:val="C20A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2"/>
    <w:rsid w:val="007D3E42"/>
    <w:rsid w:val="00F8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2332</Words>
  <Characters>13298</Characters>
  <Application>Microsoft Office Word</Application>
  <DocSecurity>0</DocSecurity>
  <Lines>110</Lines>
  <Paragraphs>31</Paragraphs>
  <ScaleCrop>false</ScaleCrop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2021-01-25T06:57:00Z</dcterms:created>
  <dcterms:modified xsi:type="dcterms:W3CDTF">2021-01-25T06:57:00Z</dcterms:modified>
</cp:coreProperties>
</file>