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5E65F5" w:rsidRPr="002145A4" w:rsidTr="00BB19E5">
        <w:tc>
          <w:tcPr>
            <w:tcW w:w="4644" w:type="dxa"/>
            <w:hideMark/>
          </w:tcPr>
          <w:p w:rsidR="005E65F5" w:rsidRPr="000362FB" w:rsidRDefault="005E65F5" w:rsidP="00AA5336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62FB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486492" w:rsidRPr="000362FB" w:rsidRDefault="005E65F5" w:rsidP="00AA5336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1682" w:rsidRPr="000362FB">
              <w:rPr>
                <w:rFonts w:ascii="Times New Roman" w:hAnsi="Times New Roman"/>
                <w:b/>
                <w:sz w:val="28"/>
                <w:szCs w:val="28"/>
              </w:rPr>
              <w:t>СТАРОТЯБЕРДИНСКОГО</w:t>
            </w:r>
          </w:p>
          <w:p w:rsidR="005E65F5" w:rsidRPr="000362FB" w:rsidRDefault="005E65F5" w:rsidP="00AA5336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2F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5E65F5" w:rsidRPr="000362FB" w:rsidRDefault="005E65F5" w:rsidP="00AA5336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62FB">
              <w:rPr>
                <w:rFonts w:ascii="Times New Roman" w:hAnsi="Times New Roman"/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1842" w:type="dxa"/>
          </w:tcPr>
          <w:p w:rsidR="005E65F5" w:rsidRPr="000362FB" w:rsidRDefault="005E65F5" w:rsidP="00AA5336">
            <w:pPr>
              <w:spacing w:after="0" w:line="240" w:lineRule="auto"/>
              <w:ind w:left="284" w:right="-283" w:hanging="28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5E65F5" w:rsidRPr="000362FB" w:rsidRDefault="005E65F5" w:rsidP="00AA53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0362FB">
              <w:rPr>
                <w:rFonts w:ascii="Times New Roman" w:hAnsi="Times New Roman"/>
                <w:b/>
                <w:sz w:val="28"/>
                <w:szCs w:val="28"/>
              </w:rPr>
              <w:t xml:space="preserve">ТАТАРСТАН РЕСПУБЛИКАСЫ </w:t>
            </w:r>
          </w:p>
          <w:p w:rsidR="005E65F5" w:rsidRPr="000362FB" w:rsidRDefault="005E65F5" w:rsidP="00AA5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0362FB">
              <w:rPr>
                <w:rFonts w:ascii="Times New Roman" w:hAnsi="Times New Roman"/>
                <w:b/>
                <w:sz w:val="28"/>
                <w:szCs w:val="28"/>
              </w:rPr>
              <w:t xml:space="preserve">КАЙБЫЧ МУНИЦИПАЛЬ РАЙОНЫ </w:t>
            </w:r>
          </w:p>
          <w:p w:rsidR="005E65F5" w:rsidRPr="000362FB" w:rsidRDefault="00851682" w:rsidP="00AA53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0362F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ИСКЕ-ТӘРБИТ </w:t>
            </w:r>
            <w:r w:rsidR="005E65F5" w:rsidRPr="000362F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АВЫЛ ҖИРЛЕГЕ СОВЕТЫ</w:t>
            </w:r>
          </w:p>
        </w:tc>
      </w:tr>
    </w:tbl>
    <w:p w:rsidR="005E65F5" w:rsidRPr="00E228A2" w:rsidRDefault="005E65F5" w:rsidP="005E65F5">
      <w:pPr>
        <w:spacing w:after="0"/>
        <w:ind w:right="-283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E228A2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</w:t>
      </w:r>
      <w:r>
        <w:rPr>
          <w:rFonts w:ascii="Times New Roman" w:hAnsi="Times New Roman"/>
          <w:b/>
          <w:sz w:val="28"/>
          <w:szCs w:val="28"/>
          <w:lang w:val="tt-RU"/>
        </w:rPr>
        <w:t>______</w:t>
      </w:r>
      <w:r w:rsidRPr="00E228A2">
        <w:rPr>
          <w:rFonts w:ascii="Times New Roman" w:hAnsi="Times New Roman"/>
          <w:b/>
          <w:sz w:val="28"/>
          <w:szCs w:val="28"/>
          <w:lang w:val="tt-RU"/>
        </w:rPr>
        <w:t>__________</w:t>
      </w:r>
    </w:p>
    <w:p w:rsidR="004A7AE5" w:rsidRDefault="005E65F5" w:rsidP="00AA5336">
      <w:pPr>
        <w:spacing w:after="0"/>
        <w:ind w:right="-283" w:firstLine="284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  <w:r w:rsidR="001063A3">
        <w:rPr>
          <w:rFonts w:ascii="Times New Roman" w:hAnsi="Times New Roman"/>
          <w:b/>
          <w:sz w:val="28"/>
          <w:szCs w:val="28"/>
          <w:lang w:val="tt-RU"/>
        </w:rPr>
        <w:t xml:space="preserve">             </w:t>
      </w:r>
    </w:p>
    <w:p w:rsidR="005E65F5" w:rsidRPr="00B26D9B" w:rsidRDefault="004A7AE5" w:rsidP="00AA5336">
      <w:pPr>
        <w:spacing w:after="0"/>
        <w:ind w:right="-283" w:firstLine="284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</w:t>
      </w:r>
      <w:r w:rsidR="005E65F5" w:rsidRPr="00B26D9B">
        <w:rPr>
          <w:rFonts w:ascii="Times New Roman" w:hAnsi="Times New Roman"/>
          <w:b/>
          <w:sz w:val="28"/>
          <w:szCs w:val="28"/>
          <w:lang w:val="tt-RU"/>
        </w:rPr>
        <w:t>РЕШЕНИ</w:t>
      </w:r>
      <w:r w:rsidR="001063A3">
        <w:rPr>
          <w:rFonts w:ascii="Times New Roman" w:hAnsi="Times New Roman"/>
          <w:b/>
          <w:sz w:val="28"/>
          <w:szCs w:val="28"/>
          <w:lang w:val="tt-RU"/>
        </w:rPr>
        <w:t>Е</w:t>
      </w:r>
      <w:r w:rsidR="005E65F5" w:rsidRPr="00B26D9B">
        <w:rPr>
          <w:rFonts w:ascii="Times New Roman" w:hAnsi="Times New Roman"/>
          <w:b/>
          <w:sz w:val="28"/>
          <w:szCs w:val="28"/>
          <w:lang w:val="tt-RU"/>
        </w:rPr>
        <w:t xml:space="preserve">                     </w:t>
      </w:r>
      <w:r w:rsidR="00A54B6D">
        <w:rPr>
          <w:rFonts w:ascii="Times New Roman" w:hAnsi="Times New Roman"/>
          <w:b/>
          <w:sz w:val="28"/>
          <w:szCs w:val="28"/>
          <w:lang w:val="tt-RU"/>
        </w:rPr>
        <w:t>Проект</w:t>
      </w:r>
      <w:r w:rsidR="005E65F5" w:rsidRPr="00B26D9B">
        <w:rPr>
          <w:rFonts w:ascii="Times New Roman" w:hAnsi="Times New Roman"/>
          <w:b/>
          <w:sz w:val="28"/>
          <w:szCs w:val="28"/>
          <w:lang w:val="tt-RU"/>
        </w:rPr>
        <w:t xml:space="preserve">       </w:t>
      </w:r>
      <w:r w:rsidR="005E65F5">
        <w:rPr>
          <w:rFonts w:ascii="Times New Roman" w:hAnsi="Times New Roman"/>
          <w:b/>
          <w:sz w:val="28"/>
          <w:szCs w:val="28"/>
          <w:lang w:val="tt-RU"/>
        </w:rPr>
        <w:t xml:space="preserve">      </w:t>
      </w:r>
      <w:r w:rsidR="00851682">
        <w:rPr>
          <w:rFonts w:ascii="Times New Roman" w:hAnsi="Times New Roman"/>
          <w:b/>
          <w:sz w:val="28"/>
          <w:szCs w:val="28"/>
          <w:lang w:val="tt-RU"/>
        </w:rPr>
        <w:t xml:space="preserve">                    </w:t>
      </w:r>
      <w:r w:rsidR="005E65F5" w:rsidRPr="00B26D9B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5E65F5" w:rsidRPr="00B26D9B">
        <w:rPr>
          <w:rFonts w:ascii="Times New Roman" w:hAnsi="Times New Roman"/>
          <w:b/>
          <w:sz w:val="28"/>
          <w:szCs w:val="28"/>
          <w:lang w:val="tt-RU"/>
        </w:rPr>
        <w:t>КАРАР</w:t>
      </w:r>
    </w:p>
    <w:p w:rsidR="004A7AE5" w:rsidRDefault="00851682" w:rsidP="005E65F5">
      <w:pPr>
        <w:autoSpaceDE w:val="0"/>
        <w:autoSpaceDN w:val="0"/>
        <w:adjustRightInd w:val="0"/>
        <w:ind w:right="-283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</w:t>
      </w:r>
    </w:p>
    <w:p w:rsidR="005E65F5" w:rsidRDefault="0058760B" w:rsidP="005E65F5">
      <w:pPr>
        <w:autoSpaceDE w:val="0"/>
        <w:autoSpaceDN w:val="0"/>
        <w:adjustRightInd w:val="0"/>
        <w:ind w:right="-283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</w:t>
      </w:r>
      <w:r w:rsidR="004A7AE5">
        <w:rPr>
          <w:rFonts w:ascii="Times New Roman" w:hAnsi="Times New Roman"/>
          <w:sz w:val="28"/>
          <w:szCs w:val="28"/>
          <w:lang w:val="tt-RU"/>
        </w:rPr>
        <w:t>.</w:t>
      </w:r>
      <w:r w:rsidR="004607D4">
        <w:rPr>
          <w:rFonts w:ascii="Times New Roman" w:hAnsi="Times New Roman"/>
          <w:sz w:val="28"/>
          <w:szCs w:val="28"/>
          <w:lang w:val="tt-RU"/>
        </w:rPr>
        <w:t xml:space="preserve">       </w:t>
      </w:r>
      <w:r w:rsidR="004A7AE5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A54B6D">
        <w:rPr>
          <w:rFonts w:ascii="Times New Roman" w:hAnsi="Times New Roman"/>
          <w:sz w:val="28"/>
          <w:szCs w:val="28"/>
          <w:lang w:val="tt-RU"/>
        </w:rPr>
        <w:t xml:space="preserve">                    </w:t>
      </w:r>
      <w:proofErr w:type="gramStart"/>
      <w:r w:rsidR="005E65F5" w:rsidRPr="00B26D9B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="005E65F5" w:rsidRPr="00B26D9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851682">
        <w:rPr>
          <w:rFonts w:ascii="Times New Roman" w:hAnsi="Times New Roman"/>
          <w:bCs/>
          <w:sz w:val="28"/>
          <w:szCs w:val="28"/>
          <w:lang w:eastAsia="ru-RU"/>
        </w:rPr>
        <w:t xml:space="preserve">Старое </w:t>
      </w:r>
      <w:proofErr w:type="spellStart"/>
      <w:r w:rsidR="00851682">
        <w:rPr>
          <w:rFonts w:ascii="Times New Roman" w:hAnsi="Times New Roman"/>
          <w:bCs/>
          <w:sz w:val="28"/>
          <w:szCs w:val="28"/>
          <w:lang w:eastAsia="ru-RU"/>
        </w:rPr>
        <w:t>Тябердино</w:t>
      </w:r>
      <w:proofErr w:type="spellEnd"/>
      <w:r w:rsidR="0059173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4A7AE5"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="00A54B6D"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5E65F5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</w:p>
    <w:p w:rsidR="005F58C8" w:rsidRDefault="005F58C8" w:rsidP="0058760B">
      <w:pPr>
        <w:widowControl w:val="0"/>
        <w:autoSpaceDE w:val="0"/>
        <w:autoSpaceDN w:val="0"/>
        <w:spacing w:after="0" w:line="240" w:lineRule="auto"/>
        <w:ind w:right="28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ind w:right="28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  </w:t>
      </w:r>
      <w:r w:rsidR="00036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обязательствах имущественного характера, а также  </w:t>
      </w:r>
      <w:r w:rsidR="00036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 своих супруги (супруга)                       и несовершеннолетних</w:t>
      </w:r>
      <w:proofErr w:type="gram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если искажение этих сведений является несущественным</w:t>
      </w:r>
      <w:r w:rsidR="000362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876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соответствии с федеральными законами от 6 октября 2003 года № 131-ФЗ «Об общих принципах организации местного самоуправления в Российской Федерации»,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законами Республики Татарстан от 19 июля 2017 года № 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</w:t>
      </w:r>
      <w:proofErr w:type="gram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местной администрации по контракту, лицами, замещающими муниципальные должности либо должности главы местной администрации по контракту», от 19 июля 2017 года № 57-ЗРТ «О 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должности главы местной администрации по контракту», </w:t>
      </w:r>
      <w:hyperlink r:id="rId7" w:history="1">
        <w:r w:rsidRPr="0058760B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Татарстан, 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Старотябердщинского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РЕШИЛ:</w:t>
      </w: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мер ответственности за представление недостоверных или неполных сведений                        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если искажение этих сведений является несущественным (Приложение).</w:t>
      </w: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58760B" w:rsidRPr="0058760B" w:rsidRDefault="0058760B" w:rsidP="0058760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 – телекоммуникационной сети «Интернет» по веб-адресу: </w:t>
      </w:r>
      <w:hyperlink r:id="rId8" w:history="1">
        <w:r w:rsidRPr="0058760B">
          <w:rPr>
            <w:rStyle w:val="a3"/>
            <w:rFonts w:ascii="Times New Roman" w:hAnsi="Times New Roman"/>
            <w:sz w:val="28"/>
            <w:szCs w:val="28"/>
          </w:rPr>
          <w:t>https://</w:t>
        </w:r>
        <w:proofErr w:type="spellStart"/>
        <w:r w:rsidRPr="0058760B">
          <w:rPr>
            <w:rStyle w:val="a3"/>
            <w:rFonts w:ascii="Times New Roman" w:hAnsi="Times New Roman"/>
            <w:sz w:val="28"/>
            <w:szCs w:val="28"/>
            <w:lang w:val="en-US"/>
          </w:rPr>
          <w:t>styaberdin</w:t>
        </w:r>
        <w:proofErr w:type="spellEnd"/>
        <w:r w:rsidRPr="0058760B">
          <w:rPr>
            <w:rStyle w:val="a3"/>
            <w:rFonts w:ascii="Times New Roman" w:hAnsi="Times New Roman"/>
            <w:sz w:val="28"/>
            <w:szCs w:val="28"/>
          </w:rPr>
          <w:t>-kaybici.tatarstan.ru</w:t>
        </w:r>
      </w:hyperlink>
      <w:r w:rsidRPr="0058760B">
        <w:rPr>
          <w:rFonts w:ascii="Times New Roman" w:hAnsi="Times New Roman"/>
          <w:sz w:val="28"/>
          <w:szCs w:val="28"/>
        </w:rPr>
        <w:t>.</w:t>
      </w:r>
    </w:p>
    <w:p w:rsidR="0058760B" w:rsidRPr="0058760B" w:rsidRDefault="0058760B" w:rsidP="0058760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 w:rsidRPr="005876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760B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0B" w:rsidRDefault="0058760B" w:rsidP="005876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РТ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В.Г.Тимофеев</w:t>
      </w:r>
      <w:proofErr w:type="spellEnd"/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0B" w:rsidRPr="0058760B" w:rsidRDefault="0058760B" w:rsidP="0058760B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609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60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8760B" w:rsidRPr="0058760B" w:rsidRDefault="0058760B" w:rsidP="0058760B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60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58760B" w:rsidRPr="0058760B" w:rsidRDefault="0058760B" w:rsidP="0058760B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760B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5876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</w:t>
      </w:r>
      <w:r w:rsidRPr="005876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8760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8760B" w:rsidRPr="0058760B" w:rsidRDefault="00B213BF" w:rsidP="00B213BF">
      <w:pPr>
        <w:widowControl w:val="0"/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8760B" w:rsidRPr="0058760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8760B">
        <w:rPr>
          <w:rFonts w:ascii="Times New Roman" w:eastAsia="Times New Roman" w:hAnsi="Times New Roman"/>
          <w:sz w:val="24"/>
          <w:szCs w:val="24"/>
          <w:lang w:eastAsia="ru-RU"/>
        </w:rPr>
        <w:t xml:space="preserve"> 15 июня </w:t>
      </w:r>
      <w:r w:rsidR="0058760B" w:rsidRPr="0058760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8760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8760B" w:rsidRPr="0058760B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58760B">
        <w:rPr>
          <w:rFonts w:ascii="Times New Roman" w:eastAsia="Times New Roman" w:hAnsi="Times New Roman"/>
          <w:sz w:val="24"/>
          <w:szCs w:val="24"/>
          <w:lang w:eastAsia="ru-RU"/>
        </w:rPr>
        <w:t xml:space="preserve"> 11</w:t>
      </w: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5"/>
      <w:bookmarkEnd w:id="1"/>
      <w:proofErr w:type="gramStart"/>
      <w:r w:rsidRPr="005876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55066B">
        <w:rPr>
          <w:rFonts w:ascii="Times New Roman" w:eastAsia="Times New Roman" w:hAnsi="Times New Roman"/>
          <w:b/>
          <w:sz w:val="28"/>
          <w:szCs w:val="28"/>
          <w:lang w:eastAsia="ru-RU"/>
        </w:rPr>
        <w:t>Старотябердинского</w:t>
      </w:r>
      <w:proofErr w:type="spellEnd"/>
      <w:r w:rsidR="0055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58760B"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</w:t>
      </w:r>
      <w:proofErr w:type="spellEnd"/>
      <w:r w:rsidRPr="005876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  <w:r w:rsidRPr="005876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58760B">
        <w:rPr>
          <w:rFonts w:ascii="Times New Roman" w:eastAsia="Times New Roman" w:hAnsi="Times New Roman"/>
          <w:b/>
          <w:sz w:val="28"/>
          <w:szCs w:val="28"/>
          <w:lang w:eastAsia="ru-RU"/>
        </w:rPr>
        <w:t>мер ответственности за представление недостоверных или неполных сведений                     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5876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если искажение этих сведений является несущественным </w:t>
      </w: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0B" w:rsidRPr="0058760B" w:rsidRDefault="0058760B" w:rsidP="005876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регламентирует процедуру принятия решения                             о применении к депутату, члену выборного органа местного самоуправления, выборному должностному лицу местного самоуправления</w:t>
      </w:r>
      <w:r w:rsidR="00550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066B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5506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(далее – лицо, замещающее муниципальную должность)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имуществе                                     и обязательствах имущественного</w:t>
      </w:r>
      <w:proofErr w:type="gram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 своих супруги (супруга)                                        и несовершеннолетних детей (далее - сведения о доходах, расходах, об имуществе                               и обязательствах имущественного характера), если искажение этих сведений является несущественным (далее – меры ответственности).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2. В соответствии с частью 7</w:t>
      </w:r>
      <w:r w:rsidRPr="0058760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3-1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 Федерального закона                                           от 6 октября 2003 года № 131-ФЗ «Об общих принципах организации местного самоуправления в Российской Федерации» к лицам, замещающим муниципальные должности, представившим недостоверные или неполные сведения о доходах, расходах, об имуществе и обязательствах имущественного характера, применяются следующие меры ответственности: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1) предупреждение;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2) освобождение депутата, члена Совета </w:t>
      </w:r>
      <w:proofErr w:type="spellStart"/>
      <w:r w:rsidR="0055066B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5506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должности                                                           в Совете </w:t>
      </w:r>
      <w:proofErr w:type="spellStart"/>
      <w:r w:rsidR="0055066B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5506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5876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с лишением права занимать должности в Совете </w:t>
      </w:r>
      <w:proofErr w:type="spellStart"/>
      <w:r w:rsidR="0055066B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5506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до прекращения срока его полномочий;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                          с лишением права осуществлять полномочия на постоянной основе до прекращения срока его полномочий;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4) запрет занимать должности в Совете</w:t>
      </w:r>
      <w:r w:rsidR="0055066B" w:rsidRPr="00550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066B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5506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5876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до прекращения срока его полномочий;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3. Вопрос о применении к лицам, замещающим муниципальные должности, одной из мер ответственности, перечисленных в пункте 2 настоящего Порядка, рассматривается Советом </w:t>
      </w:r>
      <w:proofErr w:type="spellStart"/>
      <w:r w:rsidR="0055066B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5506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5876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Совет).  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Основанием для рассмотрения указанного вопроса является поступившее                                           в Совет заявление Президента Республики Татарстан, предусмотренное частью 7</w:t>
      </w:r>
      <w:r w:rsidRPr="0058760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о применении мер ответственности к лицу, замещающему муниципальную должность.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4. Заявление Президента Республики Татарстан о применении мер ответственности рассматривается Советом не позднее чем через три месяца со дня его поступления.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5. Совет уведомляет лицо, замещающее муниципальную должность, 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br/>
        <w:t>о рассмотрении вопроса о применении в отношении него мер ответственности                     в письменной форме в срок не менее чем за пять рабочих дней до даты рассмотрения указанного вопроса.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Неявка лица, замещающего муниципальную должность, извещенного о месте              и времени заседания Совета, не препятствует рассмотрению заявления Президента Республики Татарстан о применении мер ответственности.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6. Заявление Президента Республики Татарстан о применении мер ответственности к лицу, замещающему муниципальную должность, рассматривается на заседании Совета в порядке, установленном Регламентом Совета.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указанного вопроса лицу, замещающему муниципальную должность, должна быть предоставлена возможность дать пояснения                               по представленным сведениям.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вопроса о применении к лицу, замещающему муниципальную должность, одной из мер ответственности депутатами должны соблюдаться требования по предотвращению и урегулированию конфликта интересов. Председательствующий на заседании Совета обязан предложить депутатам сообщить о наличии либо возможности возникновения конфликта интересов.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предотвращения либо урегулирования конфликта интересов, депутат, являющийся стороной конфликта интересов, отстраняется председательствующим от принятия решения. 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7. По результатам рассмотрения заявления Президента Республики Татарстан принимается решение о применении меры ответственности к лицу, замещающему муниципальную должность, либо об отказе в применении меры ответственности.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Указанное решение принимается в порядке, установленном Регламентом.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Депутат, в отношении которого поступило заявление Президента Республики Татарстан, не принимает участия в голосовании.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Решение о применении меры ответственности принимается на основе принципов справедливости, соразмерности, пропорциональности и неотвратимости, с учетом характера совершенного коррупционного правонарушения, его тяжести, обстоятельств, при которых оно совершено, а также с учетом предшествующих результатов исполнения лицом, замещающим муниципальную должность,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представление в отчетный период недостоверных или неполных сведений 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br/>
        <w:t>о доходах, о расходах, об имуществе и обязательствах имущественного характера может быть применена только одна мера ответственности.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9. Решение о применении меры ответственности должно содержать указание                на коррупционное правонарушение, положения нормативных правовых актов, которые нарушены лицом, замещающим муниципальную должность, право                               на обжалование решения в порядке, установленном законодательством                      Российской Федерации.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10. Решение об отказе в применении меры ответственности должно содержать мотивированное обоснование такого отказа.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11. Копии решения о применении меры ответственности или об отказе                            в применении меры ответственности в течение пяти рабочих дней со дня                               его принятия вручается </w:t>
      </w:r>
      <w:proofErr w:type="gram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лицу, замещающему муниципальную должность под роспись либо направляется</w:t>
      </w:r>
      <w:proofErr w:type="gramEnd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почтовым отправлением с уведомлением о вручении, а также направляется Президенту Республики Татарстан.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решение о применении меры ответственности невозможно довести до сведения лица, замещающего муниципальную должность, или указанное лицо отказывается принять решение под роспись, </w:t>
      </w:r>
      <w:r w:rsidRPr="00587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помощником Главы </w:t>
      </w:r>
      <w:proofErr w:type="spellStart"/>
      <w:r w:rsidRPr="00587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Кайбицкого</w:t>
      </w:r>
      <w:proofErr w:type="spellEnd"/>
      <w:r w:rsidRPr="00587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района по вопросам противодействия коррупции в </w:t>
      </w:r>
      <w:proofErr w:type="spellStart"/>
      <w:r w:rsidRPr="00587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Кайбицком</w:t>
      </w:r>
      <w:proofErr w:type="spellEnd"/>
      <w:r w:rsidRPr="00587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муниципальном районе</w:t>
      </w: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акт об отказе в ознакомлении вышеуказанного лица с решением о применении меры ответственности или о невозможности его уведомления о таком решении.</w:t>
      </w:r>
      <w:proofErr w:type="gramEnd"/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12. Решение о применении меры ответственности или об отказе в применении меры ответственности, может быть обжаловано в порядке, установленном законодательством Российской Федерации.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58760B" w:rsidRPr="0058760B" w:rsidRDefault="0058760B" w:rsidP="0058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0B" w:rsidRDefault="0058760B" w:rsidP="005E65F5">
      <w:pPr>
        <w:autoSpaceDE w:val="0"/>
        <w:autoSpaceDN w:val="0"/>
        <w:adjustRightInd w:val="0"/>
        <w:ind w:right="-283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C6BA4" w:rsidRPr="00C230DA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3F95" w:rsidRDefault="00FC6BA4" w:rsidP="004E249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8" w:rsidRDefault="00BA04B8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49F" w:rsidRDefault="00FC6BA4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5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FE7552" w:rsidRDefault="00FC6BA4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552"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  <w:r w:rsidR="00FE7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7552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</w:p>
    <w:p w:rsidR="00FE7552" w:rsidRPr="00851682" w:rsidRDefault="00851682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51682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FE7552" w:rsidRPr="00851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BA4" w:rsidRPr="0085168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FC6BA4" w:rsidRPr="00851682" w:rsidRDefault="00FC6BA4" w:rsidP="004E249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682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r w:rsidR="00FE7552" w:rsidRPr="00851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168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FC6BA4" w:rsidRPr="00851682" w:rsidRDefault="00FC6BA4" w:rsidP="004E249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682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FC6BA4" w:rsidRPr="00851682" w:rsidRDefault="00FC6BA4" w:rsidP="004E249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68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A5336" w:rsidRPr="0085168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85168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543F95" w:rsidRPr="00851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168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E7552" w:rsidRPr="00851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5F5" w:rsidRPr="00851682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C6BA4" w:rsidRPr="00851682" w:rsidRDefault="00FC6BA4" w:rsidP="004E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7F4" w:rsidRPr="00851682" w:rsidRDefault="00A017F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682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  <w:r w:rsidR="004E249F" w:rsidRPr="008516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дополнения</w:t>
      </w:r>
      <w:r w:rsidRPr="008516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Устав </w:t>
      </w:r>
      <w:proofErr w:type="spellStart"/>
      <w:r w:rsidR="00851682" w:rsidRPr="00851682">
        <w:rPr>
          <w:rFonts w:ascii="Times New Roman" w:eastAsia="Times New Roman" w:hAnsi="Times New Roman"/>
          <w:b/>
          <w:sz w:val="28"/>
          <w:szCs w:val="28"/>
          <w:lang w:eastAsia="ru-RU"/>
        </w:rPr>
        <w:t>Старотябердинского</w:t>
      </w:r>
      <w:proofErr w:type="spellEnd"/>
      <w:r w:rsidR="00486492" w:rsidRPr="00851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682">
        <w:rPr>
          <w:rFonts w:ascii="Times New Roman" w:eastAsia="Times New Roman" w:hAnsi="Times New Roman"/>
          <w:b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448B" w:rsidRDefault="00FC6BA4" w:rsidP="009E44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D40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9E448B" w:rsidRPr="00D40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1. </w:t>
      </w:r>
      <w:r w:rsidR="009E448B" w:rsidRPr="00D404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E448B">
        <w:rPr>
          <w:rFonts w:ascii="Times New Roman" w:hAnsi="Times New Roman"/>
          <w:color w:val="000000"/>
          <w:kern w:val="2"/>
          <w:sz w:val="28"/>
          <w:szCs w:val="28"/>
        </w:rPr>
        <w:t xml:space="preserve">Пункт 9 части 1 статьи 5 дополнить подпунктами следующего содержания: 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«- праздничное оформление территории Поселения;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 осуществление порядка участия граждан и организаций в реализации мероприятий по благоустройству территории Поселения;</w:t>
      </w:r>
    </w:p>
    <w:p w:rsidR="009E448B" w:rsidRPr="00D40457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 осуществление контроля за соблюдением правил благоустройства территории Поселения.»</w:t>
      </w:r>
    </w:p>
    <w:p w:rsidR="009E448B" w:rsidRPr="004421CE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CE">
        <w:rPr>
          <w:rFonts w:ascii="Times New Roman" w:hAnsi="Times New Roman"/>
          <w:sz w:val="28"/>
          <w:szCs w:val="28"/>
        </w:rPr>
        <w:t xml:space="preserve">2. </w:t>
      </w:r>
      <w:hyperlink r:id="rId9" w:history="1">
        <w:r w:rsidRPr="004421CE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  1 статьи </w:t>
        </w:r>
      </w:hyperlink>
      <w:r w:rsidRPr="004421C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442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1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«Вопросы местного значения Поселения» дополнить пунктами 20,21,22 </w:t>
      </w:r>
      <w:r w:rsidRPr="004421C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D40457">
        <w:rPr>
          <w:rFonts w:ascii="Times New Roman" w:hAnsi="Times New Roman"/>
          <w:sz w:val="28"/>
          <w:szCs w:val="28"/>
        </w:rPr>
        <w:t>«</w:t>
      </w:r>
      <w:r w:rsidRPr="00D40457">
        <w:rPr>
          <w:rFonts w:ascii="Times New Roman" w:hAnsi="Times New Roman"/>
          <w:color w:val="000000"/>
          <w:kern w:val="2"/>
          <w:sz w:val="28"/>
          <w:szCs w:val="28"/>
        </w:rPr>
        <w:t xml:space="preserve">20) </w:t>
      </w:r>
      <w:r w:rsidRPr="00D40457">
        <w:rPr>
          <w:rFonts w:ascii="Times New Roman" w:eastAsiaTheme="minorHAnsi" w:hAnsi="Times New Roman"/>
          <w:sz w:val="28"/>
          <w:szCs w:val="28"/>
        </w:rPr>
        <w:t>приняти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D40457">
        <w:rPr>
          <w:rFonts w:ascii="Times New Roman" w:eastAsiaTheme="minorHAnsi" w:hAnsi="Times New Roman"/>
          <w:sz w:val="28"/>
          <w:szCs w:val="28"/>
        </w:rPr>
        <w:t xml:space="preserve"> в соответствии с гражданским </w:t>
      </w:r>
      <w:hyperlink r:id="rId10" w:history="1">
        <w:r w:rsidRPr="00D40457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D40457">
        <w:rPr>
          <w:rFonts w:ascii="Times New Roman" w:eastAsiaTheme="minorHAnsi" w:hAnsi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hAnsi="Times New Roman"/>
          <w:color w:val="000000"/>
          <w:kern w:val="2"/>
          <w:sz w:val="28"/>
          <w:szCs w:val="28"/>
        </w:rPr>
        <w:t>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21)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22) утверждение порядка и перечня случаев оказания на возвратной и (или) безвозвратной основе за счет средств бюджета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домах.».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40457">
        <w:rPr>
          <w:rFonts w:ascii="Times New Roman" w:hAnsi="Times New Roman"/>
          <w:bCs/>
          <w:sz w:val="28"/>
          <w:szCs w:val="28"/>
        </w:rPr>
        <w:t>.</w:t>
      </w:r>
      <w:r w:rsidRPr="00D404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4045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12 </w:t>
      </w:r>
      <w:r w:rsidRPr="00D40457">
        <w:rPr>
          <w:rFonts w:ascii="Times New Roman" w:hAnsi="Times New Roman"/>
          <w:sz w:val="28"/>
          <w:szCs w:val="28"/>
        </w:rPr>
        <w:t xml:space="preserve">части 1 статьи 6 </w:t>
      </w:r>
      <w:r w:rsidRPr="00D40457">
        <w:rPr>
          <w:rFonts w:ascii="Times New Roman" w:eastAsia="Times New Roman" w:hAnsi="Times New Roman"/>
          <w:sz w:val="28"/>
          <w:szCs w:val="28"/>
          <w:lang w:eastAsia="ru-RU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39550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тать</w:t>
      </w:r>
      <w:r w:rsidR="0039550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 изложить в следующей редакции:</w:t>
      </w:r>
    </w:p>
    <w:p w:rsidR="0039550B" w:rsidRPr="0039550B" w:rsidRDefault="0039550B" w:rsidP="003955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9550B">
        <w:rPr>
          <w:rFonts w:ascii="Times New Roman" w:hAnsi="Times New Roman"/>
          <w:sz w:val="28"/>
          <w:szCs w:val="28"/>
        </w:rPr>
        <w:t>Статья 22. Сход граждан</w:t>
      </w:r>
    </w:p>
    <w:p w:rsidR="0039550B" w:rsidRPr="0039550B" w:rsidRDefault="0039550B" w:rsidP="0039550B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39550B" w:rsidRPr="0039550B" w:rsidRDefault="0039550B" w:rsidP="0039550B">
      <w:pPr>
        <w:pStyle w:val="a6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Сход граждан, предусмотренный статьей 25.1 Федерального закона от 6 октября 2003 года №131-ФЗ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39550B">
        <w:rPr>
          <w:rFonts w:ascii="Times New Roman" w:hAnsi="Times New Roman"/>
          <w:sz w:val="28"/>
          <w:szCs w:val="28"/>
        </w:rPr>
        <w:t>,</w:t>
      </w:r>
      <w:proofErr w:type="gramEnd"/>
      <w:r w:rsidRPr="0039550B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 </w:t>
      </w:r>
      <w:proofErr w:type="spellStart"/>
      <w:r w:rsidR="00851682"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="00851682">
        <w:rPr>
          <w:rFonts w:ascii="Times New Roman" w:hAnsi="Times New Roman"/>
          <w:sz w:val="28"/>
          <w:szCs w:val="28"/>
        </w:rPr>
        <w:t xml:space="preserve"> </w:t>
      </w:r>
      <w:r w:rsidRPr="0039550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9550B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39550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39550B" w:rsidRPr="0039550B" w:rsidRDefault="0039550B" w:rsidP="0039550B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В случаях, предусмотренных статьей 25.1 Федерального закона  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1)</w:t>
      </w:r>
      <w:r w:rsidRPr="0039550B">
        <w:rPr>
          <w:rFonts w:ascii="Times New Roman" w:hAnsi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2)</w:t>
      </w:r>
      <w:r w:rsidRPr="0039550B">
        <w:rPr>
          <w:rFonts w:ascii="Times New Roman" w:hAnsi="Times New Roman"/>
          <w:sz w:val="28"/>
          <w:szCs w:val="28"/>
        </w:rPr>
        <w:tab/>
      </w:r>
      <w:r w:rsidRPr="003955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</w:t>
      </w:r>
      <w:r w:rsidRPr="0039550B">
        <w:rPr>
          <w:rFonts w:ascii="Times New Roman" w:hAnsi="Times New Roman"/>
          <w:sz w:val="28"/>
          <w:szCs w:val="28"/>
        </w:rPr>
        <w:t>;</w:t>
      </w:r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3)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4) в сельском населенном пункте сход граждан также может 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службе;</w:t>
      </w:r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4. Сход граждан может созываться главой муниципального образования либо по инициативе группы жителей населенного пункта, обладающих избирательным правом, численностью не менее 10 человек.</w:t>
      </w:r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6. Сход граждан, созываемый главой муниципального образования, назначается постановлением главы муниципального образования, сход граждан, созываемый инициативной группой, назначается решением представительного органа муниципального образования.</w:t>
      </w:r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9550B">
        <w:rPr>
          <w:rFonts w:ascii="Times New Roman" w:hAnsi="Times New Roman"/>
          <w:sz w:val="28"/>
          <w:szCs w:val="28"/>
        </w:rPr>
        <w:t xml:space="preserve">Жители населенного пункта заблаговременно оповещаются о времени и месте проведения схода граждан, заблаговременно </w:t>
      </w:r>
      <w:proofErr w:type="spellStart"/>
      <w:r w:rsidRPr="0039550B">
        <w:rPr>
          <w:rFonts w:ascii="Times New Roman" w:hAnsi="Times New Roman"/>
          <w:sz w:val="28"/>
          <w:szCs w:val="28"/>
        </w:rPr>
        <w:t>ознакамливаются</w:t>
      </w:r>
      <w:proofErr w:type="spellEnd"/>
      <w:r w:rsidRPr="0039550B">
        <w:rPr>
          <w:rFonts w:ascii="Times New Roman" w:hAnsi="Times New Roman"/>
          <w:sz w:val="28"/>
          <w:szCs w:val="28"/>
        </w:rPr>
        <w:t xml:space="preserve">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«О порядке подготовки проведения схода граждан в населенных пунктах, входящих в состав </w:t>
      </w:r>
      <w:proofErr w:type="spellStart"/>
      <w:r w:rsidR="00851682"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Pr="0039550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39550B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39550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Татарстан».  </w:t>
      </w:r>
      <w:proofErr w:type="gramEnd"/>
    </w:p>
    <w:p w:rsidR="0039550B" w:rsidRPr="0039550B" w:rsidRDefault="0039550B" w:rsidP="003955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sz w:val="28"/>
          <w:szCs w:val="28"/>
        </w:rPr>
        <w:t>8. Решения, принятые на сходе, являются муниципальными правовыми актами, подписываются главой муниципального образования и подлежат включению в регистр муниципальных нормативных правовых актов Республики Татарстан.».</w:t>
      </w:r>
    </w:p>
    <w:p w:rsidR="009E448B" w:rsidRPr="00D1582A" w:rsidRDefault="009E448B" w:rsidP="009E44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5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 1 статьи 29 изложить в следующей редакции:</w:t>
      </w:r>
    </w:p>
    <w:p w:rsidR="009E448B" w:rsidRPr="00D1582A" w:rsidRDefault="009E448B" w:rsidP="009E448B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«1. Совет Поселения состоит из 7 депутатов, избираемых на муниципальных выборах по одномандатным избирательным округам».</w:t>
      </w:r>
      <w:r w:rsidRPr="00D15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448B" w:rsidRPr="0079384D" w:rsidRDefault="00B720AC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9E4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часть 10 статьи 30 дополнить словами «,</w:t>
      </w:r>
      <w:r w:rsidR="007E1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4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иное не предусмотрено 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9E448B" w:rsidRDefault="00B720AC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E448B" w:rsidRPr="00D40457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="009E448B" w:rsidRPr="00D40457">
        <w:rPr>
          <w:rFonts w:ascii="Times New Roman" w:eastAsia="Times New Roman" w:hAnsi="Times New Roman"/>
          <w:sz w:val="28"/>
          <w:szCs w:val="28"/>
          <w:lang w:eastAsia="ru-RU"/>
        </w:rPr>
        <w:t xml:space="preserve"> 12 статьи 30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E448B" w:rsidRDefault="00B720AC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>. Статью 30 дополнить частями 12.1., 12.2. следующего содержания: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«12.1. К депутату Совета Поселения, предоставивш</w:t>
      </w:r>
      <w:r w:rsidR="00B720AC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предупреждение;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освобождение депутата Совета Поселения, выборном органе местного самоуправления с лишением права занимать должности в Совете Поселения, выборном органе местного самоуправления до прекращения срока его полномочий;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запрет занимать должности в Совете Поселения, выборном органе местного самоуправления до прекращения срока его полномочий;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12.2. Порядок принятия решения о примене</w:t>
      </w:r>
      <w:r w:rsidR="00B720AC">
        <w:rPr>
          <w:rFonts w:ascii="Times New Roman" w:eastAsia="Times New Roman" w:hAnsi="Times New Roman"/>
          <w:sz w:val="28"/>
          <w:szCs w:val="28"/>
          <w:lang w:eastAsia="ru-RU"/>
        </w:rPr>
        <w:t>нии к депутату Совета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ответственности, указанных в части 12.1 настоящей статьи, определяется муниципальным правовым актом в соответствии с законом Республики Татарстан.».</w:t>
      </w:r>
    </w:p>
    <w:p w:rsidR="00052F26" w:rsidRDefault="00B720AC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E448B" w:rsidRPr="00D404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E448B" w:rsidRPr="00D40457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24 </w:t>
      </w:r>
      <w:r w:rsidR="009E448B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9E448B" w:rsidRPr="00D40457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33 признать утратившим силу.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20A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часть 5 статьи 43 дополнить словами «,</w:t>
      </w:r>
      <w:r w:rsidR="007E1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иное не предусмотрено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Статью 43 дополнить частями 5.1., 5.2. следующего содержания: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«5.1. К Главе Поселения, предоставившему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предупреждение;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освобождение Главы Поселения, выборном органе местного самоуправления с лишением права занимать должности в Совете Поселения, выборном органе местного самоуправления до прекращения срока его полномочий;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запрет занимать должности в Совете Поселения, выборном органе местного самоуправления до прекращения срока его полномочий;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052F26" w:rsidRDefault="00052F26" w:rsidP="000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Порядок принятия решения о применении к Главе Поселения мер ответственности, указанных в части 5.1 настоящей статьи, определяется муниципальным правовым актом в соответствии с законом Республики Татарстан.».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2F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Статью 43 дополнить частью 6 следующего содержания:</w:t>
      </w:r>
    </w:p>
    <w:p w:rsidR="009E448B" w:rsidRPr="00E76728" w:rsidRDefault="009E448B" w:rsidP="0005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«6. </w:t>
      </w:r>
      <w:r w:rsidRPr="00E76728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="00052F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52F26">
        <w:rPr>
          <w:rFonts w:ascii="Times New Roman" w:eastAsiaTheme="minorHAnsi" w:hAnsi="Times New Roman"/>
          <w:sz w:val="28"/>
          <w:szCs w:val="28"/>
        </w:rPr>
        <w:t>осуществляющий свои полномочия на постоянной основе</w:t>
      </w:r>
      <w:r w:rsidRPr="00E76728">
        <w:rPr>
          <w:rFonts w:ascii="Times New Roman" w:hAnsi="Times New Roman"/>
          <w:color w:val="000000"/>
          <w:sz w:val="28"/>
          <w:szCs w:val="28"/>
        </w:rPr>
        <w:t xml:space="preserve"> не вправе:</w:t>
      </w:r>
    </w:p>
    <w:p w:rsidR="009E448B" w:rsidRPr="002C12E4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2E4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E448B" w:rsidRPr="002C12E4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>, участие в съезде (конференции) или общем собрании иной общественной организации, жилищного, жилищно</w:t>
      </w:r>
      <w:r w:rsidR="007E1261">
        <w:rPr>
          <w:rFonts w:ascii="Times New Roman" w:hAnsi="Times New Roman"/>
          <w:sz w:val="28"/>
          <w:szCs w:val="28"/>
        </w:rPr>
        <w:t>-</w:t>
      </w:r>
      <w:r w:rsidRPr="002A7B20">
        <w:rPr>
          <w:rFonts w:ascii="Times New Roman" w:hAnsi="Times New Roman"/>
          <w:sz w:val="28"/>
          <w:szCs w:val="28"/>
        </w:rPr>
        <w:t>строительного, гаражного кооперативов, товарищества собственников недвижимости;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7E062E">
        <w:rPr>
          <w:rFonts w:ascii="Times New Roman" w:hAnsi="Times New Roman"/>
          <w:sz w:val="28"/>
          <w:szCs w:val="28"/>
        </w:rPr>
        <w:t>Президента Республики Татарстан</w:t>
      </w:r>
      <w:r w:rsidRPr="002A7B20">
        <w:rPr>
          <w:rFonts w:ascii="Times New Roman" w:hAnsi="Times New Roman"/>
          <w:sz w:val="28"/>
          <w:szCs w:val="28"/>
        </w:rPr>
        <w:t xml:space="preserve"> (</w:t>
      </w:r>
      <w:r w:rsidRPr="007E062E">
        <w:rPr>
          <w:rFonts w:ascii="Times New Roman" w:hAnsi="Times New Roman"/>
          <w:bCs/>
          <w:sz w:val="28"/>
          <w:szCs w:val="28"/>
          <w:shd w:val="clear" w:color="auto" w:fill="FFFFFF"/>
        </w:rPr>
        <w:t>Премьер</w:t>
      </w:r>
      <w:r w:rsidRPr="007E062E">
        <w:rPr>
          <w:rFonts w:ascii="Times New Roman" w:hAnsi="Times New Roman"/>
          <w:sz w:val="28"/>
          <w:szCs w:val="28"/>
          <w:shd w:val="clear" w:color="auto" w:fill="FFFFFF"/>
        </w:rPr>
        <w:t>-министра Республики Татарстан</w:t>
      </w:r>
      <w:r w:rsidRPr="002A7B20">
        <w:rPr>
          <w:rFonts w:ascii="Times New Roman" w:hAnsi="Times New Roman"/>
          <w:sz w:val="28"/>
          <w:szCs w:val="28"/>
        </w:rPr>
        <w:t xml:space="preserve">) в порядке, установленном законом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2A7B20">
        <w:rPr>
          <w:rFonts w:ascii="Times New Roman" w:hAnsi="Times New Roman"/>
          <w:sz w:val="28"/>
          <w:szCs w:val="28"/>
        </w:rPr>
        <w:t>;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 в совете муниципальных образований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2A7B20">
        <w:rPr>
          <w:rFonts w:ascii="Times New Roman" w:hAnsi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sz w:val="28"/>
          <w:szCs w:val="28"/>
        </w:rPr>
        <w:t>Поселение</w:t>
      </w:r>
      <w:r w:rsidRPr="002A7B20">
        <w:rPr>
          <w:rFonts w:ascii="Times New Roman" w:hAnsi="Times New Roman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E448B" w:rsidRPr="002C12E4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9E448B" w:rsidRPr="002C12E4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964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964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052F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часть 8 статьи 45 дополнить словами «,</w:t>
      </w:r>
      <w:r w:rsidR="007E1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иное не предусмотрено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993B83" w:rsidRDefault="00052F26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993B83">
        <w:rPr>
          <w:rFonts w:ascii="Times New Roman" w:eastAsia="Times New Roman" w:hAnsi="Times New Roman"/>
          <w:sz w:val="28"/>
          <w:szCs w:val="28"/>
          <w:lang w:eastAsia="ru-RU"/>
        </w:rPr>
        <w:t>Статью 45 дополнить частями 8.1., 8.2. следующего содержания:</w:t>
      </w:r>
    </w:p>
    <w:p w:rsidR="00993B83" w:rsidRDefault="00993B83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«8.1. К Заместителю Поселения, предоставившему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93B83" w:rsidRDefault="00993B83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предупреждение;</w:t>
      </w:r>
    </w:p>
    <w:p w:rsidR="00993B83" w:rsidRDefault="00993B83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освобождение Заместителя Главы Поселения, выборном органе местного самоуправления с лишением права занимать должности в Совете Поселения, выборном органе местного самоуправления до прекращения срока его полномочий;</w:t>
      </w:r>
    </w:p>
    <w:p w:rsidR="00993B83" w:rsidRDefault="00993B83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93B83" w:rsidRDefault="00993B83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запрет занимать должности в Совете Поселения, выборном органе местного самоуправления до прекращения срока его полномочий;</w:t>
      </w:r>
    </w:p>
    <w:p w:rsidR="00993B83" w:rsidRDefault="00993B83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993B83" w:rsidRDefault="00993B83" w:rsidP="00993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Порядок принятия решения о применении к Заместителю Главы Поселения мер ответственности, указанных в части 8.1 настоящей статьи, определяется муниципальным правовым актом в соответствии с законом Республики Татарстан.».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2F2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Статью 45 дополнить частью 10 следующего содержания:</w:t>
      </w:r>
    </w:p>
    <w:p w:rsidR="00052F26" w:rsidRPr="00E76728" w:rsidRDefault="009E448B" w:rsidP="0005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«10. Заместитель </w:t>
      </w:r>
      <w:r w:rsidRPr="00E76728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E767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="00052F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52F26">
        <w:rPr>
          <w:rFonts w:ascii="Times New Roman" w:eastAsiaTheme="minorHAnsi" w:hAnsi="Times New Roman"/>
          <w:sz w:val="28"/>
          <w:szCs w:val="28"/>
        </w:rPr>
        <w:t>осуществляющий свои полномочия на постоянной основе</w:t>
      </w:r>
      <w:r w:rsidR="00052F26" w:rsidRPr="00E76728">
        <w:rPr>
          <w:rFonts w:ascii="Times New Roman" w:hAnsi="Times New Roman"/>
          <w:color w:val="000000"/>
          <w:sz w:val="28"/>
          <w:szCs w:val="28"/>
        </w:rPr>
        <w:t xml:space="preserve"> не вправе:</w:t>
      </w:r>
    </w:p>
    <w:p w:rsidR="009E448B" w:rsidRPr="002C12E4" w:rsidRDefault="009E448B" w:rsidP="00993B83">
      <w:pPr>
        <w:shd w:val="clear" w:color="auto" w:fill="FFFFFF"/>
        <w:spacing w:before="24" w:after="24" w:line="330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2C12E4">
        <w:rPr>
          <w:rFonts w:ascii="Times New Roman" w:hAnsi="Times New Roman"/>
          <w:sz w:val="28"/>
          <w:szCs w:val="28"/>
        </w:rPr>
        <w:t xml:space="preserve">1) заниматься предпринимательской деятельностью лично или через </w:t>
      </w:r>
      <w:r w:rsidR="00993B83">
        <w:rPr>
          <w:rFonts w:ascii="Times New Roman" w:hAnsi="Times New Roman"/>
          <w:sz w:val="28"/>
          <w:szCs w:val="28"/>
        </w:rPr>
        <w:t>д</w:t>
      </w:r>
      <w:r w:rsidRPr="002C12E4">
        <w:rPr>
          <w:rFonts w:ascii="Times New Roman" w:hAnsi="Times New Roman"/>
          <w:sz w:val="28"/>
          <w:szCs w:val="28"/>
        </w:rPr>
        <w:t>оверенных лиц;</w:t>
      </w:r>
    </w:p>
    <w:p w:rsidR="009E448B" w:rsidRPr="002C12E4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>, участие в съезде (конференции) или общем собрании иной общественной организации, жилищного, жилищно</w:t>
      </w:r>
      <w:r w:rsidR="007E1261">
        <w:rPr>
          <w:rFonts w:ascii="Times New Roman" w:hAnsi="Times New Roman"/>
          <w:sz w:val="28"/>
          <w:szCs w:val="28"/>
        </w:rPr>
        <w:t>-</w:t>
      </w:r>
      <w:r w:rsidRPr="002A7B20">
        <w:rPr>
          <w:rFonts w:ascii="Times New Roman" w:hAnsi="Times New Roman"/>
          <w:sz w:val="28"/>
          <w:szCs w:val="28"/>
        </w:rPr>
        <w:t>строительного, гаражного кооперативов, товарищества собственников недвижимости;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7E062E">
        <w:rPr>
          <w:rFonts w:ascii="Times New Roman" w:hAnsi="Times New Roman"/>
          <w:sz w:val="28"/>
          <w:szCs w:val="28"/>
        </w:rPr>
        <w:t>Президента Республики Татарстан</w:t>
      </w:r>
      <w:r w:rsidRPr="002A7B20">
        <w:rPr>
          <w:rFonts w:ascii="Times New Roman" w:hAnsi="Times New Roman"/>
          <w:sz w:val="28"/>
          <w:szCs w:val="28"/>
        </w:rPr>
        <w:t xml:space="preserve"> (</w:t>
      </w:r>
      <w:r w:rsidRPr="007E062E">
        <w:rPr>
          <w:rFonts w:ascii="Times New Roman" w:hAnsi="Times New Roman"/>
          <w:bCs/>
          <w:sz w:val="28"/>
          <w:szCs w:val="28"/>
          <w:shd w:val="clear" w:color="auto" w:fill="FFFFFF"/>
        </w:rPr>
        <w:t>Премьер</w:t>
      </w:r>
      <w:r w:rsidRPr="007E062E">
        <w:rPr>
          <w:rFonts w:ascii="Times New Roman" w:hAnsi="Times New Roman"/>
          <w:sz w:val="28"/>
          <w:szCs w:val="28"/>
          <w:shd w:val="clear" w:color="auto" w:fill="FFFFFF"/>
        </w:rPr>
        <w:t>-министра Республики Татарстан</w:t>
      </w:r>
      <w:r w:rsidRPr="002A7B20">
        <w:rPr>
          <w:rFonts w:ascii="Times New Roman" w:hAnsi="Times New Roman"/>
          <w:sz w:val="28"/>
          <w:szCs w:val="28"/>
        </w:rPr>
        <w:t xml:space="preserve">) в порядке, установленном законом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2A7B20">
        <w:rPr>
          <w:rFonts w:ascii="Times New Roman" w:hAnsi="Times New Roman"/>
          <w:sz w:val="28"/>
          <w:szCs w:val="28"/>
        </w:rPr>
        <w:t>;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 в совете муниципальных образований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2A7B20">
        <w:rPr>
          <w:rFonts w:ascii="Times New Roman" w:hAnsi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9E448B" w:rsidRPr="002A7B20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sz w:val="28"/>
          <w:szCs w:val="28"/>
        </w:rPr>
        <w:t>Поселение</w:t>
      </w:r>
      <w:r w:rsidRPr="002A7B20">
        <w:rPr>
          <w:rFonts w:ascii="Times New Roman" w:hAnsi="Times New Roman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sz w:val="28"/>
          <w:szCs w:val="28"/>
        </w:rPr>
        <w:t>Поселения</w:t>
      </w:r>
      <w:r w:rsidRPr="002A7B20">
        <w:rPr>
          <w:rFonts w:ascii="Times New Roman" w:hAnsi="Times New Roman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E448B" w:rsidRPr="002C12E4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B20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9E448B" w:rsidRPr="002C12E4" w:rsidRDefault="009E448B" w:rsidP="009E4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964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964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3B8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статье 49 «Полномочия Исполнительного комитета Поселения»: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3 части 1 дополнить подпунктами следующего содержания: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«-</w:t>
      </w:r>
      <w:r w:rsidRPr="00D40457">
        <w:rPr>
          <w:rFonts w:ascii="Times New Roman" w:eastAsiaTheme="minorHAnsi" w:hAnsi="Times New Roman"/>
          <w:sz w:val="28"/>
          <w:szCs w:val="28"/>
        </w:rPr>
        <w:t>прин</w:t>
      </w:r>
      <w:r>
        <w:rPr>
          <w:rFonts w:ascii="Times New Roman" w:eastAsiaTheme="minorHAnsi" w:hAnsi="Times New Roman"/>
          <w:sz w:val="28"/>
          <w:szCs w:val="28"/>
        </w:rPr>
        <w:t>имает</w:t>
      </w:r>
      <w:r w:rsidRPr="00D40457">
        <w:rPr>
          <w:rFonts w:ascii="Times New Roman" w:eastAsiaTheme="minorHAnsi" w:hAnsi="Times New Roman"/>
          <w:sz w:val="28"/>
          <w:szCs w:val="28"/>
        </w:rPr>
        <w:t xml:space="preserve"> в соответствии с гражданским </w:t>
      </w:r>
      <w:hyperlink r:id="rId11" w:history="1">
        <w:r w:rsidRPr="00D40457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D40457">
        <w:rPr>
          <w:rFonts w:ascii="Times New Roman" w:eastAsiaTheme="minorHAnsi" w:hAnsi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hAnsi="Times New Roman"/>
          <w:color w:val="000000"/>
          <w:kern w:val="2"/>
          <w:sz w:val="28"/>
          <w:szCs w:val="28"/>
        </w:rPr>
        <w:t>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-информирует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9E448B" w:rsidRPr="00D40457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 утверждает порядок и перечень случаев оказания на возвратной и (или) безвозвратной основе за счет средств бюджета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домах.».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абзаце 2 пункта 4 части 1 слова «, создает условия для развития малого и среднего предпринимательства» исключить;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 тринадцатый части 2 изложить в следующей редакции: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«-</w:t>
      </w:r>
      <w:r>
        <w:rPr>
          <w:rFonts w:ascii="Times New Roman" w:eastAsiaTheme="minorHAnsi" w:hAnsi="Times New Roman"/>
          <w:sz w:val="28"/>
          <w:szCs w:val="28"/>
        </w:rPr>
        <w:t>осуществляет деятельность по обращению с животными без владельцев, обитающими на территории поселения;»;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1 части 3 изложить в следующей редакции:</w:t>
      </w:r>
    </w:p>
    <w:p w:rsidR="009E448B" w:rsidRDefault="009E448B" w:rsidP="009E44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«1) </w:t>
      </w:r>
      <w:r w:rsidRPr="00340002">
        <w:rPr>
          <w:rFonts w:ascii="Times New Roman" w:eastAsiaTheme="minorHAnsi" w:hAnsi="Times New Roman"/>
          <w:sz w:val="28"/>
          <w:szCs w:val="28"/>
        </w:rPr>
        <w:t>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Поселения;»;</w:t>
      </w:r>
    </w:p>
    <w:p w:rsidR="009E448B" w:rsidRDefault="009E448B" w:rsidP="009E44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4 части 3 слова «за исключением муниципального контроля, осуществляемого уполномоченными органами местного самоуправления в Поселении» исключить;</w:t>
      </w:r>
    </w:p>
    <w:p w:rsidR="006B2C3E" w:rsidRPr="006B2C3E" w:rsidRDefault="006B2C3E" w:rsidP="006B2C3E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color w:val="00B050"/>
          <w:sz w:val="28"/>
          <w:szCs w:val="28"/>
        </w:rPr>
      </w:pPr>
      <w:r w:rsidRPr="006B2C3E">
        <w:rPr>
          <w:rFonts w:eastAsiaTheme="minorHAnsi"/>
          <w:color w:val="00B050"/>
          <w:sz w:val="28"/>
          <w:szCs w:val="28"/>
        </w:rPr>
        <w:t xml:space="preserve">17. Часть 1 статьи 59 </w:t>
      </w:r>
      <w:r w:rsidRPr="006B2C3E">
        <w:rPr>
          <w:color w:val="00B050"/>
          <w:sz w:val="28"/>
          <w:szCs w:val="28"/>
        </w:rPr>
        <w:t>дополнить абзацем следующего содержания:</w:t>
      </w:r>
      <w:r w:rsidRPr="006B2C3E">
        <w:rPr>
          <w:color w:val="00B050"/>
          <w:sz w:val="28"/>
          <w:szCs w:val="28"/>
        </w:rPr>
        <w:br/>
        <w:t>«Депутату Совета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Республики Татарстан и не может составлять в совокупности менее двух и более шести рабочих дней в месяц.».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2C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Абзац 2 части 1 статьи 82 изложить в следующей редакции: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32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Theme="minorHAnsi" w:hAnsi="Times New Roman"/>
          <w:sz w:val="28"/>
          <w:szCs w:val="28"/>
        </w:rPr>
        <w:t>Под муниципальными внутренними заимствованиями понимается привлечение от имени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</w:t>
      </w:r>
      <w:r w:rsidRPr="004A3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6B2C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статье 85 «Муниципальный финансовый контроль»: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абзац 1 части 1 изложить в следующей редакции:</w:t>
      </w:r>
    </w:p>
    <w:p w:rsidR="009E448B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3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4A3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FC6BA4" w:rsidRDefault="009E448B" w:rsidP="009E448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части 2,3 слова «в сфере бюджетных правоотношений» исключить.</w:t>
      </w:r>
    </w:p>
    <w:sectPr w:rsidR="00FC6BA4" w:rsidSect="00A80BB1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B46"/>
    <w:multiLevelType w:val="hybridMultilevel"/>
    <w:tmpl w:val="32C4D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601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8B17F80"/>
    <w:multiLevelType w:val="hybridMultilevel"/>
    <w:tmpl w:val="14E6420A"/>
    <w:lvl w:ilvl="0" w:tplc="DF46412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7135D"/>
    <w:multiLevelType w:val="hybridMultilevel"/>
    <w:tmpl w:val="14E6420A"/>
    <w:lvl w:ilvl="0" w:tplc="DF46412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4"/>
    <w:rsid w:val="000362FB"/>
    <w:rsid w:val="00052F26"/>
    <w:rsid w:val="000749F9"/>
    <w:rsid w:val="00074A3C"/>
    <w:rsid w:val="000E0FBC"/>
    <w:rsid w:val="001063A3"/>
    <w:rsid w:val="001312BA"/>
    <w:rsid w:val="00135267"/>
    <w:rsid w:val="001430BA"/>
    <w:rsid w:val="001758E2"/>
    <w:rsid w:val="0017793B"/>
    <w:rsid w:val="001A2315"/>
    <w:rsid w:val="001C64DB"/>
    <w:rsid w:val="001F2789"/>
    <w:rsid w:val="001F490B"/>
    <w:rsid w:val="00231A8B"/>
    <w:rsid w:val="0023384A"/>
    <w:rsid w:val="00241277"/>
    <w:rsid w:val="002F23EF"/>
    <w:rsid w:val="0031273F"/>
    <w:rsid w:val="00340002"/>
    <w:rsid w:val="003663F6"/>
    <w:rsid w:val="0039550B"/>
    <w:rsid w:val="003D243F"/>
    <w:rsid w:val="003D6AE1"/>
    <w:rsid w:val="003E3D93"/>
    <w:rsid w:val="004607D4"/>
    <w:rsid w:val="00473078"/>
    <w:rsid w:val="00486492"/>
    <w:rsid w:val="0049597A"/>
    <w:rsid w:val="004A3253"/>
    <w:rsid w:val="004A7AE5"/>
    <w:rsid w:val="004D057A"/>
    <w:rsid w:val="004D551D"/>
    <w:rsid w:val="004D6278"/>
    <w:rsid w:val="004E249F"/>
    <w:rsid w:val="004F7CFF"/>
    <w:rsid w:val="00543F95"/>
    <w:rsid w:val="0055066B"/>
    <w:rsid w:val="005767E5"/>
    <w:rsid w:val="005768B7"/>
    <w:rsid w:val="0058760B"/>
    <w:rsid w:val="00591730"/>
    <w:rsid w:val="005C1C56"/>
    <w:rsid w:val="005E24C0"/>
    <w:rsid w:val="005E65F5"/>
    <w:rsid w:val="005E6BD6"/>
    <w:rsid w:val="005F58C8"/>
    <w:rsid w:val="0061554B"/>
    <w:rsid w:val="00623C31"/>
    <w:rsid w:val="00635103"/>
    <w:rsid w:val="00643700"/>
    <w:rsid w:val="006B2C3E"/>
    <w:rsid w:val="006C447C"/>
    <w:rsid w:val="006C7BD1"/>
    <w:rsid w:val="006E2F5D"/>
    <w:rsid w:val="006F1B1F"/>
    <w:rsid w:val="006F1DF5"/>
    <w:rsid w:val="00761A09"/>
    <w:rsid w:val="00791197"/>
    <w:rsid w:val="007927AC"/>
    <w:rsid w:val="007D5062"/>
    <w:rsid w:val="007D6E2A"/>
    <w:rsid w:val="007E1261"/>
    <w:rsid w:val="00851682"/>
    <w:rsid w:val="008630C9"/>
    <w:rsid w:val="008844AA"/>
    <w:rsid w:val="008967FD"/>
    <w:rsid w:val="008E34E8"/>
    <w:rsid w:val="008F4C11"/>
    <w:rsid w:val="00993B83"/>
    <w:rsid w:val="0099636C"/>
    <w:rsid w:val="009A356C"/>
    <w:rsid w:val="009B1D67"/>
    <w:rsid w:val="009D166C"/>
    <w:rsid w:val="009E3F4F"/>
    <w:rsid w:val="009E448B"/>
    <w:rsid w:val="00A017F4"/>
    <w:rsid w:val="00A01CA6"/>
    <w:rsid w:val="00A021B7"/>
    <w:rsid w:val="00A3617D"/>
    <w:rsid w:val="00A54B6D"/>
    <w:rsid w:val="00A56515"/>
    <w:rsid w:val="00A80BB1"/>
    <w:rsid w:val="00AA00EE"/>
    <w:rsid w:val="00AA5336"/>
    <w:rsid w:val="00B213BF"/>
    <w:rsid w:val="00B40B91"/>
    <w:rsid w:val="00B720AC"/>
    <w:rsid w:val="00B758BB"/>
    <w:rsid w:val="00BA04B8"/>
    <w:rsid w:val="00BA51F8"/>
    <w:rsid w:val="00C00AC2"/>
    <w:rsid w:val="00C230DA"/>
    <w:rsid w:val="00C85D05"/>
    <w:rsid w:val="00C86C9D"/>
    <w:rsid w:val="00CB7A2D"/>
    <w:rsid w:val="00D1582A"/>
    <w:rsid w:val="00D3191C"/>
    <w:rsid w:val="00D40457"/>
    <w:rsid w:val="00D772BB"/>
    <w:rsid w:val="00DD5B8C"/>
    <w:rsid w:val="00DE0E0D"/>
    <w:rsid w:val="00DE51F5"/>
    <w:rsid w:val="00E15040"/>
    <w:rsid w:val="00E31A30"/>
    <w:rsid w:val="00E35ED2"/>
    <w:rsid w:val="00E44A29"/>
    <w:rsid w:val="00E57623"/>
    <w:rsid w:val="00F80038"/>
    <w:rsid w:val="00FC20C8"/>
    <w:rsid w:val="00FC608F"/>
    <w:rsid w:val="00FC6BA4"/>
    <w:rsid w:val="00FE7552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6BA4"/>
    <w:rPr>
      <w:color w:val="008000"/>
      <w:u w:val="single"/>
    </w:rPr>
  </w:style>
  <w:style w:type="paragraph" w:customStyle="1" w:styleId="ConsPlusNormal">
    <w:name w:val="ConsPlusNormal"/>
    <w:rsid w:val="00F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E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E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0002"/>
    <w:pPr>
      <w:ind w:left="720"/>
      <w:contextualSpacing/>
    </w:pPr>
  </w:style>
  <w:style w:type="paragraph" w:customStyle="1" w:styleId="formattext">
    <w:name w:val="formattext"/>
    <w:basedOn w:val="a"/>
    <w:rsid w:val="006B2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6BA4"/>
    <w:rPr>
      <w:color w:val="008000"/>
      <w:u w:val="single"/>
    </w:rPr>
  </w:style>
  <w:style w:type="paragraph" w:customStyle="1" w:styleId="ConsPlusNormal">
    <w:name w:val="ConsPlusNormal"/>
    <w:rsid w:val="00F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E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E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0002"/>
    <w:pPr>
      <w:ind w:left="720"/>
      <w:contextualSpacing/>
    </w:pPr>
  </w:style>
  <w:style w:type="paragraph" w:customStyle="1" w:styleId="formattext">
    <w:name w:val="formattext"/>
    <w:basedOn w:val="a"/>
    <w:rsid w:val="006B2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yaberdin-kaybici.tatarst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951FECCFFCAC01617BC7B6BAAC1E59A24DE8CC6FD347B6F15505D9F23170B0B0F5EF26ED9551629E5BF6E0e6F8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4233B0E45F8CFF788DFD50249D45B000C8F3C88E93C8237CCC844DEBF344991227A2B8D795FB74A67578866D446A19B195E0058BB264C5G0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4233B0E45F8CFF788DFD50249D45B000C8F3C88E93C8237CCC844DEBF344991227A2B8D795FB74A67578866D446A19B195E0058BB264C5G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17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4755-B227-40F2-9444-523B31FD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4788</Words>
  <Characters>27297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/>
      <vt:lpstr>15 июня 2020г.          с. Старое Тябердино                    №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/>
    </vt:vector>
  </TitlesOfParts>
  <Company/>
  <LinksUpToDate>false</LinksUpToDate>
  <CharactersWithSpaces>32021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20</cp:revision>
  <cp:lastPrinted>2020-06-16T07:03:00Z</cp:lastPrinted>
  <dcterms:created xsi:type="dcterms:W3CDTF">2020-06-04T11:35:00Z</dcterms:created>
  <dcterms:modified xsi:type="dcterms:W3CDTF">2020-06-16T07:36:00Z</dcterms:modified>
</cp:coreProperties>
</file>